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E5C7" w14:textId="77777777" w:rsidR="008B3F5E" w:rsidRPr="00577C10" w:rsidRDefault="00430E83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Утверждаю</w:t>
      </w:r>
    </w:p>
    <w:p w14:paraId="32B8F376" w14:textId="77777777" w:rsidR="008B3F5E" w:rsidRPr="00577C10" w:rsidRDefault="008B3F5E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</w:p>
    <w:p w14:paraId="7C60CC7B" w14:textId="77777777" w:rsidR="008B3F5E" w:rsidRPr="00577C10" w:rsidRDefault="00430E83" w:rsidP="00577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63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Президент МФР А.В. </w:t>
      </w:r>
      <w:proofErr w:type="spellStart"/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Джеус</w:t>
      </w:r>
      <w:proofErr w:type="spellEnd"/>
    </w:p>
    <w:p w14:paraId="289189FD" w14:textId="77777777" w:rsidR="008B3F5E" w:rsidRPr="00577C10" w:rsidRDefault="008B3F5E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</w:p>
    <w:p w14:paraId="726779C3" w14:textId="77777777" w:rsidR="008B3F5E" w:rsidRPr="00577C10" w:rsidRDefault="00430E83" w:rsidP="00577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63" w:right="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="00577C10" w:rsidRPr="00577C10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</w:p>
    <w:p w14:paraId="06B7194A" w14:textId="77777777" w:rsidR="00187899" w:rsidRPr="00577C10" w:rsidRDefault="00187899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951F1A4" w14:textId="77777777" w:rsidR="008B3F5E" w:rsidRPr="00577C10" w:rsidRDefault="00430E83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«___» ________ 2016 г.</w:t>
      </w:r>
    </w:p>
    <w:p w14:paraId="17AFFE8A" w14:textId="77777777" w:rsidR="007D0C15" w:rsidRPr="007D0C15" w:rsidRDefault="007D0C15" w:rsidP="00577C10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55C4C56E" w14:textId="77777777" w:rsidR="00E4198F" w:rsidRDefault="00E4198F" w:rsidP="00E419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3DD263F8" w14:textId="77777777" w:rsidR="00333808" w:rsidRPr="007D0C15" w:rsidRDefault="00333808" w:rsidP="00E419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78D6E9DE" w14:textId="77777777" w:rsidR="00171E32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14:paraId="67D6F2D7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sz w:val="24"/>
          <w:szCs w:val="24"/>
          <w:lang w:val="ru-RU"/>
        </w:rPr>
        <w:t>о личном соревновании</w:t>
      </w:r>
    </w:p>
    <w:p w14:paraId="3C2F126C" w14:textId="77777777" w:rsidR="00E4198F" w:rsidRPr="00577C10" w:rsidRDefault="00430E83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3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171E32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Кубок губернатора Московско</w:t>
      </w:r>
      <w:r w:rsidR="00187899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171E32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11D1B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области</w:t>
      </w:r>
      <w:r w:rsidR="00171E32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2016» (</w:t>
      </w:r>
      <w:r w:rsidRPr="00577C1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b/>
          <w:bCs/>
          <w:sz w:val="24"/>
          <w:szCs w:val="24"/>
        </w:rPr>
        <w:t>Cup</w:t>
      </w: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171E32" w:rsidRPr="00577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E29DC9" w14:textId="77777777" w:rsidR="008B3F5E" w:rsidRPr="00577C10" w:rsidRDefault="00430E83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3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171E32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Кубка </w:t>
      </w:r>
      <w:r w:rsidR="00511D1B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России по шоссейно-</w:t>
      </w: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кольцевым </w:t>
      </w:r>
      <w:r w:rsidR="00E4198F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мото</w:t>
      </w: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гонкам 2016</w:t>
      </w:r>
    </w:p>
    <w:p w14:paraId="34CC1F15" w14:textId="77777777" w:rsidR="00051DD3" w:rsidRPr="007D0C15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ind w:left="142" w:right="3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5D1343C" w14:textId="77777777" w:rsidR="00051DD3" w:rsidRPr="00577C10" w:rsidRDefault="00051DD3" w:rsidP="00C50397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Цели и задачи.</w:t>
      </w:r>
    </w:p>
    <w:p w14:paraId="15CD9FD7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79BDDF" w14:textId="77777777" w:rsidR="00051DD3" w:rsidRPr="00577C10" w:rsidRDefault="00051DD3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1.1.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Популяризация и развитие шоссейно-кольцевых мотоциклетных гонок в России и привлечение молодежи к</w:t>
      </w: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занятиям мотоспортом.</w:t>
      </w:r>
    </w:p>
    <w:p w14:paraId="3575C16B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8A0290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1.2.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сильнейших спортсменов и подготовка их для участия в международных соревнованиях.</w:t>
      </w:r>
    </w:p>
    <w:p w14:paraId="2690F5E0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35689F" w14:textId="77777777" w:rsidR="00051DD3" w:rsidRPr="00577C10" w:rsidRDefault="00051DD3" w:rsidP="00C50397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Руководство и Организация</w:t>
      </w:r>
    </w:p>
    <w:p w14:paraId="75FB5D5C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398074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2.1.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spellStart"/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Яхнич</w:t>
      </w:r>
      <w:proofErr w:type="spellEnd"/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Моторспорт</w:t>
      </w:r>
      <w:proofErr w:type="spellEnd"/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 соревнование</w:t>
      </w: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«Кубок губернатора Московской области 2016»</w:t>
      </w:r>
      <w:r w:rsidRPr="00577C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по шоссейно-кольцевым мотоциклетным гонкам в 2016 году, далее «Кубок губернатора МО» и Кубок России по шоссейно-кольцевым мотоциклетным гонкам в рамках Кубка губернатора МО, далее «КР 2016»</w:t>
      </w:r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401C546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F9CDD1" w14:textId="77777777" w:rsidR="00051DD3" w:rsidRPr="00577C10" w:rsidRDefault="00051DD3" w:rsidP="00E4198F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 подготовку и проведение Кубка губернатора МО и КР 2016 осуществляет Орга</w:t>
      </w:r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низатор ООО «</w:t>
      </w:r>
      <w:proofErr w:type="spellStart"/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Яхнич</w:t>
      </w:r>
      <w:proofErr w:type="spellEnd"/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Моторспорт</w:t>
      </w:r>
      <w:proofErr w:type="spellEnd"/>
      <w:r w:rsid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5459BE64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1E9D8A6" w14:textId="1A53D41A" w:rsidR="00051DD3" w:rsidRPr="00577C10" w:rsidRDefault="00051DD3" w:rsidP="00AA2EC3">
      <w:pPr>
        <w:widowControl w:val="0"/>
        <w:numPr>
          <w:ilvl w:val="0"/>
          <w:numId w:val="1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Нормативными документами Соревнований являются Спортивный кодекс </w:t>
      </w:r>
      <w:r w:rsidRPr="00577C10">
        <w:rPr>
          <w:rFonts w:ascii="Times New Roman" w:eastAsia="Times New Roman" w:hAnsi="Times New Roman" w:cs="Times New Roman"/>
          <w:sz w:val="24"/>
          <w:szCs w:val="24"/>
        </w:rPr>
        <w:t>FIM</w:t>
      </w:r>
      <w:r w:rsidR="00577C10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A2EC3" w:rsidRPr="00AA2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Спортивный кодекс </w:t>
      </w:r>
      <w:r w:rsidR="00AA2EC3">
        <w:rPr>
          <w:rFonts w:ascii="Times New Roman" w:eastAsia="Times New Roman" w:hAnsi="Times New Roman" w:cs="Times New Roman"/>
          <w:sz w:val="24"/>
          <w:szCs w:val="24"/>
          <w:lang w:val="ru-RU"/>
        </w:rPr>
        <w:t>МФР, Правила соревнований,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Технический регламент шоссейно-кольцевых мотогонок «Кубок губернатора Московской области» и Кубок России в классах «</w:t>
      </w:r>
      <w:proofErr w:type="spellStart"/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Superbike</w:t>
      </w:r>
      <w:proofErr w:type="spellEnd"/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» и «</w:t>
      </w:r>
      <w:proofErr w:type="spellStart"/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Supersport</w:t>
      </w:r>
      <w:proofErr w:type="spellEnd"/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577C10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E4198F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7C10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</w:t>
      </w: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29155F" w14:textId="77777777" w:rsidR="00051DD3" w:rsidRPr="00577C10" w:rsidRDefault="00051DD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25B8C6" w14:textId="77777777" w:rsidR="00051DD3" w:rsidRPr="00577C10" w:rsidRDefault="00051DD3" w:rsidP="00E4198F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спорных вопросов – руков</w:t>
      </w:r>
      <w:r w:rsidR="00577C10" w:rsidRPr="00577C10">
        <w:rPr>
          <w:rFonts w:ascii="Times New Roman" w:eastAsia="Times New Roman" w:hAnsi="Times New Roman" w:cs="Times New Roman"/>
          <w:sz w:val="24"/>
          <w:szCs w:val="24"/>
          <w:lang w:val="ru-RU"/>
        </w:rPr>
        <w:t>одствоваться данным Положением.</w:t>
      </w:r>
    </w:p>
    <w:p w14:paraId="442E66E9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32ED076" w14:textId="77777777" w:rsidR="008B3F5E" w:rsidRPr="00577C10" w:rsidRDefault="00577C10" w:rsidP="00E4198F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Кубок губернатора МО</w:t>
      </w:r>
      <w:r w:rsidR="003B72B9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и КР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для классов «</w:t>
      </w:r>
      <w:r w:rsidR="00430E83" w:rsidRPr="00577C10">
        <w:rPr>
          <w:rFonts w:ascii="Times New Roman" w:hAnsi="Times New Roman" w:cs="Times New Roman"/>
          <w:sz w:val="24"/>
          <w:szCs w:val="24"/>
        </w:rPr>
        <w:t>Superbike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» и «</w:t>
      </w:r>
      <w:proofErr w:type="spellStart"/>
      <w:r w:rsidR="00430E83"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Pr="00577C1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6001435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C14312F" w14:textId="24E2DB77" w:rsidR="008B3F5E" w:rsidRPr="00577C10" w:rsidRDefault="00430E83" w:rsidP="00577C10">
      <w:pPr>
        <w:widowControl w:val="0"/>
        <w:numPr>
          <w:ilvl w:val="0"/>
          <w:numId w:val="3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40" w:lineRule="auto"/>
        <w:ind w:left="120" w:right="5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Для продвижения соревнований, в рамках </w:t>
      </w:r>
      <w:r w:rsidR="003B72B9" w:rsidRPr="00577C10">
        <w:rPr>
          <w:rFonts w:ascii="Times New Roman" w:hAnsi="Times New Roman" w:cs="Times New Roman"/>
          <w:sz w:val="24"/>
          <w:szCs w:val="24"/>
          <w:lang w:val="ru-RU"/>
        </w:rPr>
        <w:t>Кубка губернатора МО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каждого </w:t>
      </w:r>
      <w:r w:rsidR="00AA2EC3">
        <w:rPr>
          <w:rFonts w:ascii="Times New Roman" w:hAnsi="Times New Roman" w:cs="Times New Roman"/>
          <w:sz w:val="24"/>
          <w:szCs w:val="24"/>
          <w:lang w:val="ru-RU"/>
        </w:rPr>
        <w:t>заезда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награждение участников внутри утв</w:t>
      </w:r>
      <w:r w:rsidR="003B72B9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ержденных классов в номинациях: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77C10">
        <w:rPr>
          <w:rFonts w:ascii="Times New Roman" w:hAnsi="Times New Roman" w:cs="Times New Roman"/>
          <w:sz w:val="24"/>
          <w:szCs w:val="24"/>
        </w:rPr>
        <w:t>Superbike</w:t>
      </w:r>
      <w:r w:rsidR="003B72B9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» и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="003B72B9" w:rsidRPr="00577C1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77C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AFC2B3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CD12C9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2.6.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Судейство осуществляется судейской коллегией МФР и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</w:rPr>
        <w:t>FIM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по представлению комиссии ШКГ МФР.</w:t>
      </w:r>
    </w:p>
    <w:p w14:paraId="385686FB" w14:textId="77777777" w:rsidR="008B3F5E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91E71" w14:textId="77777777" w:rsidR="00D17BA9" w:rsidRPr="00577C10" w:rsidRDefault="00D17BA9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851C7B" w14:textId="77777777" w:rsidR="008B3F5E" w:rsidRPr="00577C10" w:rsidRDefault="00430E83" w:rsidP="00C50397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77C10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  <w:proofErr w:type="spellEnd"/>
      <w:r w:rsidRPr="00577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proofErr w:type="spellEnd"/>
    </w:p>
    <w:p w14:paraId="0FA27799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120"/>
        <w:gridCol w:w="4780"/>
        <w:gridCol w:w="2300"/>
      </w:tblGrid>
      <w:tr w:rsidR="00577C10" w:rsidRPr="00577C10" w14:paraId="42424075" w14:textId="77777777" w:rsidTr="00333808">
        <w:trPr>
          <w:trHeight w:val="496"/>
        </w:trPr>
        <w:tc>
          <w:tcPr>
            <w:tcW w:w="860" w:type="dxa"/>
            <w:vAlign w:val="bottom"/>
          </w:tcPr>
          <w:p w14:paraId="66D2E50C" w14:textId="77777777" w:rsidR="00577C10" w:rsidRPr="00577C10" w:rsidRDefault="00577C10" w:rsidP="005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proofErr w:type="spellEnd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этапа</w:t>
            </w:r>
            <w:proofErr w:type="spellEnd"/>
          </w:p>
          <w:p w14:paraId="43A9ED9A" w14:textId="77777777" w:rsidR="00577C10" w:rsidRPr="00577C10" w:rsidRDefault="00577C10" w:rsidP="005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690D0A87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  <w:p w14:paraId="3459D83A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75C8F438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E0FAA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  <w:p w14:paraId="02BBC866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14:paraId="7903AA26" w14:textId="77777777" w:rsidR="00577C10" w:rsidRPr="00577C10" w:rsidRDefault="00577C10" w:rsidP="003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  <w:proofErr w:type="spellEnd"/>
          </w:p>
          <w:p w14:paraId="1CA35D62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0" w:rsidRPr="00AA2EC3" w14:paraId="2823E062" w14:textId="77777777" w:rsidTr="00333808">
        <w:trPr>
          <w:trHeight w:val="173"/>
        </w:trPr>
        <w:tc>
          <w:tcPr>
            <w:tcW w:w="860" w:type="dxa"/>
            <w:vAlign w:val="bottom"/>
          </w:tcPr>
          <w:p w14:paraId="02AFA9C4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8106ED7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1978EF26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июня</w:t>
            </w: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14:paraId="4F7B4265" w14:textId="77777777" w:rsidR="00577C10" w:rsidRPr="00577C10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46AF025E" w14:textId="77777777" w:rsidR="00577C10" w:rsidRPr="00AA2EC3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МО, Волоколамский р-н, </w:t>
            </w:r>
            <w:proofErr w:type="spellStart"/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елудьково</w:t>
            </w:r>
            <w:proofErr w:type="spellEnd"/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автодром «</w:t>
            </w: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Raceway</w:t>
            </w:r>
            <w:r w:rsidRPr="00AA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00" w:type="dxa"/>
            <w:vAlign w:val="bottom"/>
          </w:tcPr>
          <w:p w14:paraId="42FABCA5" w14:textId="77777777" w:rsidR="00577C10" w:rsidRPr="00AA2EC3" w:rsidRDefault="00577C10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63CC4C" w14:textId="77777777" w:rsidR="00822958" w:rsidRPr="00577C10" w:rsidRDefault="00822958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8B46403" w14:textId="6B51ADC3" w:rsidR="00577C10" w:rsidRPr="00577C10" w:rsidRDefault="00430E83" w:rsidP="00D17BA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Нап</w:t>
      </w:r>
      <w:r w:rsidR="00577C10" w:rsidRPr="00577C10">
        <w:rPr>
          <w:rFonts w:ascii="Times New Roman" w:hAnsi="Times New Roman" w:cs="Times New Roman"/>
          <w:sz w:val="24"/>
          <w:szCs w:val="24"/>
          <w:lang w:val="ru-RU"/>
        </w:rPr>
        <w:t>равление движения по треку –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против часовой</w:t>
      </w:r>
      <w:r w:rsidR="00822958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стрелки.</w:t>
      </w:r>
    </w:p>
    <w:p w14:paraId="7B6DA832" w14:textId="77777777" w:rsidR="00577C10" w:rsidRPr="00577C10" w:rsidRDefault="00577C10" w:rsidP="00E419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DA6F97" w14:textId="77777777" w:rsidR="008B3F5E" w:rsidRPr="00577C10" w:rsidRDefault="00430E83" w:rsidP="00C50397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proofErr w:type="spellStart"/>
      <w:r w:rsidRPr="00577C1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proofErr w:type="spellEnd"/>
      <w:r w:rsidRPr="00577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proofErr w:type="spellEnd"/>
    </w:p>
    <w:p w14:paraId="2EF7BD36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2293C9" w14:textId="4EE16B00" w:rsidR="008B3F5E" w:rsidRPr="00577C10" w:rsidRDefault="00D17BA9" w:rsidP="00E4198F">
      <w:pPr>
        <w:widowControl w:val="0"/>
        <w:numPr>
          <w:ilvl w:val="0"/>
          <w:numId w:val="5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0" w:hanging="4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198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участию в  соревнованиях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4198F" w:rsidRPr="00577C10">
        <w:rPr>
          <w:rFonts w:ascii="Times New Roman" w:hAnsi="Times New Roman" w:cs="Times New Roman"/>
          <w:sz w:val="24"/>
          <w:szCs w:val="24"/>
          <w:lang w:val="ru-RU"/>
        </w:rPr>
        <w:t>опускаются участники  имеющие: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национальную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EC3">
        <w:rPr>
          <w:rFonts w:ascii="Times New Roman" w:hAnsi="Times New Roman" w:cs="Times New Roman"/>
          <w:sz w:val="24"/>
          <w:szCs w:val="24"/>
          <w:lang w:val="ru-RU"/>
        </w:rPr>
        <w:t xml:space="preserve">лицензию типа </w:t>
      </w:r>
      <w:r w:rsidR="00430E83" w:rsidRPr="00AA2EC3">
        <w:rPr>
          <w:rFonts w:ascii="Times New Roman" w:hAnsi="Times New Roman" w:cs="Times New Roman"/>
          <w:sz w:val="24"/>
          <w:szCs w:val="24"/>
          <w:lang w:val="ru-RU"/>
        </w:rPr>
        <w:t xml:space="preserve">«А»,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соответствующу</w:t>
      </w:r>
      <w:r w:rsidR="00822958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ю экипировку, т.е. </w:t>
      </w:r>
      <w:proofErr w:type="spellStart"/>
      <w:r w:rsidR="00822958" w:rsidRPr="00577C10">
        <w:rPr>
          <w:rFonts w:ascii="Times New Roman" w:hAnsi="Times New Roman" w:cs="Times New Roman"/>
          <w:sz w:val="24"/>
          <w:szCs w:val="24"/>
          <w:lang w:val="ru-RU"/>
        </w:rPr>
        <w:t>омологированн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шлем, перчатки, комбинезон, мотоботы и оплатившие стартовые взносы за каждый этап соревнований. Пилоты других стран предоставляют лицензию своих национальных федераций и разрешение на участие в соревновании от своих национальных федераций.</w:t>
      </w:r>
      <w:r w:rsidR="00E4198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Все спортсмены обязаны заключить договор с Организатором на участие в</w:t>
      </w:r>
      <w:r w:rsidR="00822958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соревнованиях. Для участия в КР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577C10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допускаются участники, имеющие подтверждение присвоенного разряда или звания. Разряд должен быть не ниже уровня требований Министерства спорта РФ.</w:t>
      </w:r>
    </w:p>
    <w:p w14:paraId="568C77AF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D8638B" w14:textId="77777777" w:rsidR="00E4198F" w:rsidRPr="00577C10" w:rsidRDefault="00430E83" w:rsidP="00CE6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 w:firstLine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4.1.1.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Для прохождения регистрации на каждом этапе соревнований спортсмен должен предоставить в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секретариат следующие документы:</w:t>
      </w:r>
    </w:p>
    <w:p w14:paraId="396FA5B6" w14:textId="77777777" w:rsidR="00E4198F" w:rsidRPr="00AA2EC3" w:rsidRDefault="00822958" w:rsidP="00E419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ригинал национальной лицензии спортсмена типа "А";</w:t>
      </w:r>
    </w:p>
    <w:p w14:paraId="0B350545" w14:textId="77777777" w:rsidR="00E4198F" w:rsidRPr="00AA2EC3" w:rsidRDefault="00430E83" w:rsidP="00E419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оригинал полиса спортивной медицинской страховки от несчастного случая н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а сумму не мене 500 000 рублей,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включающий занятия мотоциклетным или экстремальным видами спорта;</w:t>
      </w:r>
    </w:p>
    <w:p w14:paraId="0C17ECDB" w14:textId="77777777" w:rsidR="00E4198F" w:rsidRPr="00AA2EC3" w:rsidRDefault="00430E83" w:rsidP="00E419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мед</w:t>
      </w:r>
      <w:r w:rsidR="00B032E2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ицинский 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допуск на участие в соревнованиях сроком действия до 3 месяцев;</w:t>
      </w:r>
    </w:p>
    <w:p w14:paraId="0CE6374C" w14:textId="77777777" w:rsidR="00E4198F" w:rsidRPr="00AA2EC3" w:rsidRDefault="00430E83" w:rsidP="00E419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зачетная книжка спортсмена или министерский приказ о присвоении спортивного з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вания (категории) – для зачета </w:t>
      </w:r>
      <w:proofErr w:type="gramStart"/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77C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967C28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5CE7E" w14:textId="09E12110" w:rsidR="008B3F5E" w:rsidRPr="00577C10" w:rsidRDefault="00430E83" w:rsidP="002823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4.1.2. 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В случае травмы,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осле выздоровления участник также обязан предоставить справку от врача о допуске к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соревнованиям.</w:t>
      </w:r>
    </w:p>
    <w:p w14:paraId="6C6F87F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BF3665" w14:textId="3FE67E25" w:rsidR="008B3F5E" w:rsidRPr="00577C10" w:rsidRDefault="00430E83" w:rsidP="00E4198F">
      <w:pPr>
        <w:widowControl w:val="0"/>
        <w:numPr>
          <w:ilvl w:val="0"/>
          <w:numId w:val="6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При прохождении регистрационных прове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>рок,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лицензия участника остается в Секретариате до окончания соревнований и является залогом при решении всех спортивных, дисциплин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арных и имущественных вопросов.</w:t>
      </w:r>
    </w:p>
    <w:p w14:paraId="7B966E5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C5A3E2A" w14:textId="49080596" w:rsidR="008B3F5E" w:rsidRPr="00D17BA9" w:rsidRDefault="00D17BA9" w:rsidP="00E4198F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0FA8A1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C10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77C10">
        <w:rPr>
          <w:rFonts w:ascii="Times New Roman" w:hAnsi="Times New Roman" w:cs="Times New Roman"/>
          <w:sz w:val="24"/>
          <w:szCs w:val="24"/>
        </w:rPr>
        <w:t>:</w:t>
      </w:r>
    </w:p>
    <w:p w14:paraId="2CC4D406" w14:textId="77777777" w:rsidR="00C50397" w:rsidRPr="00577C10" w:rsidRDefault="005F0B3E" w:rsidP="009110E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</w:rPr>
        <w:t>«Superbike»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430E83" w:rsidRPr="00577C10">
        <w:rPr>
          <w:rFonts w:ascii="Times New Roman" w:hAnsi="Times New Roman" w:cs="Times New Roman"/>
          <w:sz w:val="24"/>
          <w:szCs w:val="24"/>
        </w:rPr>
        <w:t>достигшие</w:t>
      </w:r>
      <w:proofErr w:type="spellEnd"/>
      <w:r w:rsidR="00430E83" w:rsidRPr="00577C1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430E83" w:rsidRPr="00577C10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430E83" w:rsidRPr="00577C10">
        <w:rPr>
          <w:rFonts w:ascii="Times New Roman" w:hAnsi="Times New Roman" w:cs="Times New Roman"/>
          <w:sz w:val="24"/>
          <w:szCs w:val="24"/>
        </w:rPr>
        <w:t>.</w:t>
      </w:r>
    </w:p>
    <w:p w14:paraId="1606B21D" w14:textId="77777777" w:rsidR="008B3F5E" w:rsidRPr="00577C10" w:rsidRDefault="00430E83" w:rsidP="009110E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>» -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достигшие 18 лет.</w:t>
      </w:r>
    </w:p>
    <w:p w14:paraId="097F28B0" w14:textId="77777777" w:rsidR="00333808" w:rsidRPr="000028B4" w:rsidRDefault="00333808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49EF" w14:textId="77777777" w:rsidR="007D0C15" w:rsidRPr="00577C10" w:rsidRDefault="00430E83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Награждение по итогам каждого этапа проводится в следующих классах: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553173D" w14:textId="77777777" w:rsidR="007D0C15" w:rsidRPr="00577C10" w:rsidRDefault="00430E83" w:rsidP="00D17BA9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77C10">
        <w:rPr>
          <w:rFonts w:ascii="Times New Roman" w:hAnsi="Times New Roman" w:cs="Times New Roman"/>
          <w:sz w:val="24"/>
          <w:szCs w:val="24"/>
        </w:rPr>
        <w:t>Superbike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14:paraId="1FAF4898" w14:textId="77777777" w:rsidR="005F0B3E" w:rsidRPr="00577C10" w:rsidRDefault="007D0C15" w:rsidP="00D17BA9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30E83"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280A2FF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F9D7D2" w14:textId="77777777" w:rsidR="008B3F5E" w:rsidRPr="00577C10" w:rsidRDefault="00430E83" w:rsidP="00C5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5. Условия подачи заявок. Оплата регистрационных и стартовых взносов</w:t>
      </w:r>
      <w:r w:rsidR="007D0C15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AD95C31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B2B9E2" w14:textId="77777777" w:rsidR="008B3F5E" w:rsidRPr="00577C10" w:rsidRDefault="00430E83" w:rsidP="00E4198F">
      <w:pPr>
        <w:widowControl w:val="0"/>
        <w:numPr>
          <w:ilvl w:val="0"/>
          <w:numId w:val="7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Каждый участник, имеющий гоночную лицензию, подписавший заявку на участие и подавший ее в секретариат соревнования, считается заявленным для участия в </w:t>
      </w:r>
      <w:r w:rsidR="005F0B3E" w:rsidRPr="00577C10">
        <w:rPr>
          <w:rFonts w:ascii="Times New Roman" w:hAnsi="Times New Roman" w:cs="Times New Roman"/>
          <w:sz w:val="24"/>
          <w:szCs w:val="24"/>
          <w:lang w:val="ru-RU"/>
        </w:rPr>
        <w:t>Кубке губернатора МО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6921D7F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E82577F" w14:textId="77777777" w:rsidR="008B3F5E" w:rsidRPr="00577C10" w:rsidRDefault="00430E83" w:rsidP="00E4198F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C10">
        <w:rPr>
          <w:rFonts w:ascii="Times New Roman" w:hAnsi="Times New Roman" w:cs="Times New Roman"/>
          <w:bCs/>
          <w:sz w:val="24"/>
          <w:szCs w:val="24"/>
        </w:rPr>
        <w:t>Взносы</w:t>
      </w:r>
      <w:proofErr w:type="spellEnd"/>
      <w:r w:rsidRPr="00577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C10">
        <w:rPr>
          <w:rFonts w:ascii="Times New Roman" w:hAnsi="Times New Roman" w:cs="Times New Roman"/>
          <w:bCs/>
          <w:sz w:val="24"/>
          <w:szCs w:val="24"/>
        </w:rPr>
        <w:t>участников</w:t>
      </w:r>
      <w:proofErr w:type="spellEnd"/>
      <w:r w:rsidRPr="00577C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636C1E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C10">
        <w:rPr>
          <w:rFonts w:ascii="Times New Roman" w:hAnsi="Times New Roman" w:cs="Times New Roman"/>
          <w:bCs/>
          <w:sz w:val="24"/>
          <w:szCs w:val="24"/>
        </w:rPr>
        <w:t>Стартовые</w:t>
      </w:r>
      <w:proofErr w:type="spellEnd"/>
      <w:r w:rsidRPr="00577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C10">
        <w:rPr>
          <w:rFonts w:ascii="Times New Roman" w:hAnsi="Times New Roman" w:cs="Times New Roman"/>
          <w:bCs/>
          <w:sz w:val="24"/>
          <w:szCs w:val="24"/>
        </w:rPr>
        <w:t>взносы</w:t>
      </w:r>
      <w:proofErr w:type="spellEnd"/>
      <w:r w:rsidRPr="00577C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379197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Для участников личных соревнований определены следующие стартовые взносы:</w:t>
      </w:r>
    </w:p>
    <w:p w14:paraId="2CD92DC4" w14:textId="77777777" w:rsidR="00743B97" w:rsidRPr="00577C10" w:rsidRDefault="00743B97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977"/>
        <w:gridCol w:w="2004"/>
        <w:gridCol w:w="3120"/>
      </w:tblGrid>
      <w:tr w:rsidR="007D0C15" w:rsidRPr="00577C10" w14:paraId="70E39836" w14:textId="77777777" w:rsidTr="00C50397">
        <w:trPr>
          <w:trHeight w:val="251"/>
        </w:trPr>
        <w:tc>
          <w:tcPr>
            <w:tcW w:w="1128" w:type="dxa"/>
            <w:vAlign w:val="bottom"/>
          </w:tcPr>
          <w:p w14:paraId="4DEC88D5" w14:textId="77777777" w:rsidR="008B3F5E" w:rsidRPr="00D17BA9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spellEnd"/>
          </w:p>
          <w:p w14:paraId="22BD7EDD" w14:textId="74AB50C5" w:rsidR="00D17BA9" w:rsidRPr="00577C10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bottom"/>
          </w:tcPr>
          <w:p w14:paraId="0F148B12" w14:textId="77777777" w:rsidR="00D17BA9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14:paraId="6B469D7C" w14:textId="77777777" w:rsidR="008B3F5E" w:rsidRDefault="007D0C15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Место</w:t>
            </w:r>
            <w:proofErr w:type="spellEnd"/>
            <w:r w:rsidRPr="00577C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проведения</w:t>
            </w:r>
            <w:proofErr w:type="spellEnd"/>
          </w:p>
          <w:p w14:paraId="5AB8A2C6" w14:textId="77777777" w:rsidR="00D17BA9" w:rsidRPr="00577C10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14:paraId="713308FB" w14:textId="77777777" w:rsidR="008B3F5E" w:rsidRDefault="00430E83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proofErr w:type="spellEnd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Номинации</w:t>
            </w:r>
            <w:proofErr w:type="spellEnd"/>
          </w:p>
          <w:p w14:paraId="7849727F" w14:textId="77777777" w:rsidR="00D17BA9" w:rsidRPr="00577C10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2227F01B" w14:textId="77777777" w:rsidR="008B3F5E" w:rsidRDefault="00430E83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Размер</w:t>
            </w:r>
            <w:proofErr w:type="spellEnd"/>
            <w:r w:rsidRPr="00577C10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стартовых</w:t>
            </w:r>
            <w:proofErr w:type="spellEnd"/>
            <w:r w:rsidRPr="00577C10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сборов</w:t>
            </w:r>
            <w:proofErr w:type="spellEnd"/>
          </w:p>
          <w:p w14:paraId="34BA79E8" w14:textId="77777777" w:rsidR="00D17BA9" w:rsidRPr="00577C10" w:rsidRDefault="00D17BA9" w:rsidP="007D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A9" w:rsidRPr="00577C10" w14:paraId="7B782F62" w14:textId="77777777" w:rsidTr="00D17BA9">
        <w:trPr>
          <w:trHeight w:val="252"/>
        </w:trPr>
        <w:tc>
          <w:tcPr>
            <w:tcW w:w="1128" w:type="dxa"/>
            <w:vAlign w:val="center"/>
          </w:tcPr>
          <w:p w14:paraId="66535523" w14:textId="77777777" w:rsidR="00D17BA9" w:rsidRPr="00577C10" w:rsidRDefault="00D17BA9" w:rsidP="003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25F613EE" w14:textId="77777777" w:rsidR="00D17BA9" w:rsidRPr="00577C10" w:rsidRDefault="00D17BA9" w:rsidP="00C5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Шелудьково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MoscowRaceway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14:paraId="6C6760BC" w14:textId="77777777" w:rsidR="00D17BA9" w:rsidRPr="00577C10" w:rsidRDefault="00D17BA9" w:rsidP="00C5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SBK/SSP</w:t>
            </w:r>
          </w:p>
        </w:tc>
        <w:tc>
          <w:tcPr>
            <w:tcW w:w="3120" w:type="dxa"/>
            <w:vAlign w:val="center"/>
          </w:tcPr>
          <w:p w14:paraId="54F6ECE1" w14:textId="53CB30DF" w:rsidR="00D17BA9" w:rsidRPr="00577C10" w:rsidRDefault="00D17BA9" w:rsidP="00C5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</w:tbl>
    <w:p w14:paraId="4CBEAE6C" w14:textId="77777777" w:rsidR="0023350B" w:rsidRPr="00577C10" w:rsidRDefault="0023350B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64DC2" w14:textId="3E825713" w:rsidR="008B3F5E" w:rsidRPr="00577C10" w:rsidRDefault="00430E83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5.3.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Датчик хронометража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(транспондер)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3350B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выдается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в аренду </w:t>
      </w:r>
      <w:r w:rsidR="000028B4">
        <w:rPr>
          <w:rFonts w:ascii="Times New Roman" w:hAnsi="Times New Roman" w:cs="Times New Roman"/>
          <w:sz w:val="24"/>
          <w:szCs w:val="24"/>
          <w:lang w:val="ru-RU"/>
        </w:rPr>
        <w:t xml:space="preserve">бесплатно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и должен быть возвращен после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окончания финального заезда в пункт управления гонкой. Сумма </w:t>
      </w:r>
      <w:r w:rsidR="00C50397" w:rsidRPr="00577C10">
        <w:rPr>
          <w:rFonts w:ascii="Times New Roman" w:hAnsi="Times New Roman" w:cs="Times New Roman"/>
          <w:sz w:val="24"/>
          <w:szCs w:val="24"/>
          <w:lang w:val="ru-RU"/>
        </w:rPr>
        <w:t>залога за датчик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500</w:t>
      </w:r>
      <w:r w:rsidR="0023350B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руб. В случае потери,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поломки транспондера участник обязан оплатить его стоимость.</w:t>
      </w:r>
      <w:r w:rsidR="00743B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(270 или 540 евро в зависимости от типа транспондера)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03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В случае отказа оплаты,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Организатор оставляет за собой право ходатайствовать о приостановки действия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спортивной лицензии пилота перед национальной Федерацией.</w:t>
      </w:r>
    </w:p>
    <w:p w14:paraId="2051F43B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32C5E" w14:textId="77777777" w:rsidR="00743B97" w:rsidRPr="00577C10" w:rsidRDefault="00743B97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99B6B7" w14:textId="29FE5073" w:rsidR="008B3F5E" w:rsidRPr="00577C10" w:rsidRDefault="009A3EE8" w:rsidP="00C5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</w:t>
      </w:r>
      <w:r w:rsidR="00430E83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проведения соревнований</w:t>
      </w:r>
    </w:p>
    <w:p w14:paraId="51035689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822750" w14:textId="37241EE7" w:rsidR="00D17BA9" w:rsidRDefault="00430E83" w:rsidP="00C5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6.1. </w:t>
      </w:r>
      <w:r w:rsidR="00F737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Кубок губернатора МО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содержит следующие заезды для классов: «</w:t>
      </w:r>
      <w:r w:rsidRPr="00577C10">
        <w:rPr>
          <w:rFonts w:ascii="Times New Roman" w:hAnsi="Times New Roman" w:cs="Times New Roman"/>
          <w:sz w:val="24"/>
          <w:szCs w:val="24"/>
        </w:rPr>
        <w:t>Superbike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Pr="00577C10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разделяющиеся на тренировки и</w:t>
      </w:r>
      <w:r w:rsidR="00C503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гонки: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оличество свободных тренировок определяется </w:t>
      </w:r>
      <w:r w:rsidR="00AA2EC3">
        <w:rPr>
          <w:rFonts w:ascii="Times New Roman" w:hAnsi="Times New Roman" w:cs="Times New Roman"/>
          <w:sz w:val="24"/>
          <w:szCs w:val="24"/>
          <w:lang w:val="ru-RU"/>
        </w:rPr>
        <w:t>расписанием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EC3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. Продолжительность каждой сессии не менее 15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14:paraId="269337AC" w14:textId="63BA7778" w:rsidR="00C50397" w:rsidRPr="00577C10" w:rsidRDefault="00430E83" w:rsidP="00D17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Если квалификация проходит накануне гонки, то в день гонки проводиться дополнительная свободная тренировка</w:t>
      </w:r>
      <w:r w:rsidR="00C503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(разминка).</w:t>
      </w:r>
      <w:r w:rsidR="00C503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Перерыв между квалификацией и гонкой должен составлять не менее одного часа. Расписание и последовательность заездов должны быть изложены в Регламенте этапа Соревнований.</w:t>
      </w:r>
      <w:r w:rsidR="00333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Накануне официальных тренировок Организатор может провести серию платных свободных тренировок, расписание которых может быть обозн</w:t>
      </w:r>
      <w:r w:rsidR="00F73790">
        <w:rPr>
          <w:rFonts w:ascii="Times New Roman" w:hAnsi="Times New Roman" w:cs="Times New Roman"/>
          <w:sz w:val="24"/>
          <w:szCs w:val="24"/>
          <w:lang w:val="ru-RU"/>
        </w:rPr>
        <w:t>ачено в Регламенте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B9853" w14:textId="0F3361EC" w:rsidR="008B3F5E" w:rsidRPr="00577C10" w:rsidRDefault="00430E83" w:rsidP="00D17BA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К участию в гонке допускаются спортсмены, показ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>авшие время круга в пределах 107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333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3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3D26" w:rsidRPr="00577C10">
        <w:rPr>
          <w:rFonts w:ascii="Times New Roman" w:hAnsi="Times New Roman" w:cs="Times New Roman"/>
          <w:sz w:val="24"/>
          <w:szCs w:val="24"/>
          <w:lang w:val="ru-RU"/>
        </w:rPr>
        <w:t>110%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(класс </w:t>
      </w:r>
      <w:r w:rsidR="00CE6C66" w:rsidRPr="00577C10">
        <w:rPr>
          <w:rFonts w:ascii="Times New Roman" w:hAnsi="Times New Roman" w:cs="Times New Roman"/>
          <w:sz w:val="24"/>
          <w:szCs w:val="24"/>
        </w:rPr>
        <w:t>Superbike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A33D2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108% - </w:t>
      </w:r>
      <w:r w:rsidR="00CE6C66" w:rsidRPr="00577C10">
        <w:rPr>
          <w:rFonts w:ascii="Times New Roman" w:hAnsi="Times New Roman" w:cs="Times New Roman"/>
          <w:sz w:val="24"/>
          <w:szCs w:val="24"/>
          <w:lang w:val="ru-RU"/>
        </w:rPr>
        <w:t>110%</w:t>
      </w:r>
      <w:r w:rsidR="00A33D2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33D26" w:rsidRPr="00577C10">
        <w:rPr>
          <w:rFonts w:ascii="Times New Roman" w:hAnsi="Times New Roman" w:cs="Times New Roman"/>
          <w:sz w:val="24"/>
          <w:szCs w:val="24"/>
        </w:rPr>
        <w:t>Supersport</w:t>
      </w:r>
      <w:proofErr w:type="spellEnd"/>
      <w:r w:rsidR="00A33D26" w:rsidRPr="00577C1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от лучшего времени лидера во время свободных тренировок или квалификаций. </w:t>
      </w:r>
      <w:r w:rsidR="00446415" w:rsidRPr="00577C10">
        <w:rPr>
          <w:rFonts w:ascii="Times New Roman" w:hAnsi="Times New Roman" w:cs="Times New Roman"/>
          <w:sz w:val="24"/>
          <w:szCs w:val="24"/>
          <w:lang w:val="ru-RU"/>
        </w:rPr>
        <w:t>Решение о процентной ставк</w:t>
      </w:r>
      <w:r w:rsidR="00120560" w:rsidRPr="00577C10">
        <w:rPr>
          <w:rFonts w:ascii="Times New Roman" w:hAnsi="Times New Roman" w:cs="Times New Roman"/>
          <w:sz w:val="24"/>
          <w:szCs w:val="24"/>
          <w:lang w:val="ru-RU"/>
        </w:rPr>
        <w:t>е принимается Главным судьей и Р</w:t>
      </w:r>
      <w:r w:rsidR="00446415" w:rsidRPr="00577C10">
        <w:rPr>
          <w:rFonts w:ascii="Times New Roman" w:hAnsi="Times New Roman" w:cs="Times New Roman"/>
          <w:sz w:val="24"/>
          <w:szCs w:val="24"/>
          <w:lang w:val="ru-RU"/>
        </w:rPr>
        <w:t>уководителем гонки</w:t>
      </w:r>
      <w:r w:rsidR="00120560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погодных условий и состава участников.</w:t>
      </w:r>
    </w:p>
    <w:p w14:paraId="359F9600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64A3C91" w14:textId="243BC61A" w:rsidR="008B3F5E" w:rsidRPr="00577C10" w:rsidRDefault="003274DB" w:rsidP="00E4198F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апрещено выступать в двух 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классах мотоциклов в один день.</w:t>
      </w:r>
    </w:p>
    <w:p w14:paraId="290253DB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957AF7B" w14:textId="77777777" w:rsidR="00C50397" w:rsidRPr="00577C10" w:rsidRDefault="00430E83" w:rsidP="00C50397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Если на трассе проводятся другие мероприятия, кроме официальных тренировок и гонок, меры безопасности, порядок в боксах и на трассе должны быть аналогичными как для тренировок, так и для гонки.</w:t>
      </w:r>
    </w:p>
    <w:p w14:paraId="13F3E0FF" w14:textId="77777777" w:rsidR="00C50397" w:rsidRPr="00577C10" w:rsidRDefault="00C50397" w:rsidP="00C50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E0B4BEA" w14:textId="77777777" w:rsidR="00C50397" w:rsidRPr="00577C10" w:rsidRDefault="00430E83" w:rsidP="00E4198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Продолжительность и последовательность тренировок и заездов определяется регламентом этапа.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недостаточного количества участников заезды мотоциклов разных зачетных групп могут быть объединены решением Главного судьи соревнований.</w:t>
      </w:r>
      <w:bookmarkStart w:id="1" w:name="page7"/>
      <w:bookmarkEnd w:id="1"/>
    </w:p>
    <w:p w14:paraId="626C091A" w14:textId="77777777" w:rsidR="00C50397" w:rsidRPr="00577C10" w:rsidRDefault="00C50397" w:rsidP="00C50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5ADB09" w14:textId="34EDF6B4" w:rsidR="008B3F5E" w:rsidRPr="003274DB" w:rsidRDefault="00430E83" w:rsidP="00E4198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4D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274DB">
        <w:rPr>
          <w:rFonts w:ascii="Times New Roman" w:hAnsi="Times New Roman" w:cs="Times New Roman"/>
          <w:sz w:val="24"/>
          <w:szCs w:val="24"/>
        </w:rPr>
        <w:t>stop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</w:rPr>
        <w:t>and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</w:rPr>
        <w:t>go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7BA9"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17BA9" w:rsidRPr="003274DB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заменена</w:t>
      </w:r>
      <w:r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17BA9" w:rsidRPr="003274DB">
        <w:rPr>
          <w:rFonts w:ascii="Times New Roman" w:hAnsi="Times New Roman" w:cs="Times New Roman"/>
          <w:sz w:val="24"/>
          <w:szCs w:val="24"/>
          <w:lang w:val="ru-RU"/>
        </w:rPr>
        <w:t>секундным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штрафом</w:t>
      </w:r>
      <w:r w:rsidR="000028B4">
        <w:rPr>
          <w:rFonts w:ascii="Times New Roman" w:hAnsi="Times New Roman" w:cs="Times New Roman"/>
          <w:sz w:val="24"/>
          <w:szCs w:val="24"/>
          <w:lang w:val="ru-RU"/>
        </w:rPr>
        <w:t xml:space="preserve"> в случае дождевой погоды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3274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17BA9" w:rsidRPr="003274DB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времени оштрафованного</w:t>
      </w:r>
      <w:r w:rsidR="00FA1C4F"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4D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участника, потраченного на преодоление дистанции заезда, прибавляется 20 секунд и его место определяется в соответствии с полученным результатом. </w:t>
      </w:r>
    </w:p>
    <w:p w14:paraId="4B91AC3B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10">
        <w:rPr>
          <w:rFonts w:ascii="Times New Roman" w:hAnsi="Times New Roman" w:cs="Times New Roman"/>
          <w:bCs/>
          <w:sz w:val="24"/>
          <w:szCs w:val="24"/>
        </w:rPr>
        <w:t xml:space="preserve">6.8. 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Гоночная</w:t>
      </w:r>
      <w:proofErr w:type="spellEnd"/>
      <w:r w:rsidRPr="0057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10">
        <w:rPr>
          <w:rFonts w:ascii="Times New Roman" w:hAnsi="Times New Roman" w:cs="Times New Roman"/>
          <w:sz w:val="24"/>
          <w:szCs w:val="24"/>
        </w:rPr>
        <w:t>дистанция</w:t>
      </w:r>
      <w:proofErr w:type="spellEnd"/>
      <w:r w:rsidRPr="00577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57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10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577C10">
        <w:rPr>
          <w:rFonts w:ascii="Times New Roman" w:hAnsi="Times New Roman" w:cs="Times New Roman"/>
          <w:sz w:val="24"/>
          <w:szCs w:val="24"/>
        </w:rPr>
        <w:t>:</w:t>
      </w:r>
    </w:p>
    <w:p w14:paraId="2E89239C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3700"/>
      </w:tblGrid>
      <w:tr w:rsidR="008B3F5E" w:rsidRPr="00577C10" w14:paraId="597763CF" w14:textId="77777777" w:rsidTr="00D17BA9">
        <w:trPr>
          <w:trHeight w:val="246"/>
        </w:trPr>
        <w:tc>
          <w:tcPr>
            <w:tcW w:w="5980" w:type="dxa"/>
            <w:vAlign w:val="bottom"/>
          </w:tcPr>
          <w:p w14:paraId="5E27D8C8" w14:textId="77777777" w:rsidR="008B3F5E" w:rsidRPr="00D17BA9" w:rsidRDefault="00430E83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 xml:space="preserve"> «Superbike»</w:t>
            </w:r>
          </w:p>
        </w:tc>
        <w:tc>
          <w:tcPr>
            <w:tcW w:w="3700" w:type="dxa"/>
            <w:vAlign w:val="bottom"/>
          </w:tcPr>
          <w:p w14:paraId="39B46AF1" w14:textId="77777777" w:rsidR="008B3F5E" w:rsidRPr="00577C10" w:rsidRDefault="00120560" w:rsidP="00D1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30E83"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30E83" w:rsidRPr="00577C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</w:tr>
      <w:tr w:rsidR="008B3F5E" w:rsidRPr="00577C10" w14:paraId="44BDD666" w14:textId="77777777" w:rsidTr="00D17BA9">
        <w:trPr>
          <w:trHeight w:val="214"/>
        </w:trPr>
        <w:tc>
          <w:tcPr>
            <w:tcW w:w="5980" w:type="dxa"/>
            <w:vAlign w:val="bottom"/>
          </w:tcPr>
          <w:p w14:paraId="06435B12" w14:textId="77777777" w:rsidR="008B3F5E" w:rsidRPr="00D17BA9" w:rsidRDefault="00430E83" w:rsidP="00E4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Supersport</w:t>
            </w:r>
            <w:proofErr w:type="spellEnd"/>
            <w:r w:rsidRPr="00D17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0" w:type="dxa"/>
            <w:vAlign w:val="bottom"/>
          </w:tcPr>
          <w:p w14:paraId="6109819A" w14:textId="77777777" w:rsidR="008B3F5E" w:rsidRPr="00577C10" w:rsidRDefault="00136F16" w:rsidP="00D1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30E83" w:rsidRPr="00577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30E83" w:rsidRPr="00577C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</w:tr>
    </w:tbl>
    <w:p w14:paraId="34E02211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AF76" w14:textId="77777777" w:rsidR="00136F16" w:rsidRPr="00577C10" w:rsidRDefault="00136F16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6.9</w:t>
      </w:r>
      <w:r w:rsidR="00430E83"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Регламент соревнования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должен быть объявлен Организатором за</w:t>
      </w:r>
      <w:r w:rsidR="00430E83"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30E83"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дней до начала соревнования.</w:t>
      </w:r>
    </w:p>
    <w:p w14:paraId="1162FEB6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D2527A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6.1</w:t>
      </w:r>
      <w:r w:rsidR="00136F16" w:rsidRPr="00577C10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136F16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Точный распорядок соревнования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выдается Организатором  при регист</w:t>
      </w:r>
      <w:r w:rsidR="00136F16" w:rsidRPr="00577C10">
        <w:rPr>
          <w:rFonts w:ascii="Times New Roman" w:hAnsi="Times New Roman" w:cs="Times New Roman"/>
          <w:sz w:val="24"/>
          <w:szCs w:val="24"/>
          <w:lang w:val="ru-RU"/>
        </w:rPr>
        <w:t>рации участников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B2DB4D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93EFA9" w14:textId="77777777" w:rsidR="008B3F5E" w:rsidRPr="00577C10" w:rsidRDefault="00136F16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6.11</w:t>
      </w:r>
      <w:r w:rsidR="00430E83"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В случае форс-мажорных обстоятельств,</w:t>
      </w:r>
      <w:r w:rsidR="00430E83"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которые могут повлечь за собой не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возможность проведения соревнования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, Организатор остав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ляет за собой право отмены соревнования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, о чем должен сообщить через официальный источник не менее чем за 30 дней до даты проведения этапа.</w:t>
      </w:r>
    </w:p>
    <w:p w14:paraId="765E2CAA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462C8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Определение результатов</w:t>
      </w:r>
    </w:p>
    <w:p w14:paraId="75AE5138" w14:textId="77777777" w:rsidR="008B3F5E" w:rsidRPr="00577C10" w:rsidRDefault="008B3F5E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6EC4E2" w14:textId="77777777" w:rsidR="00FA1C4F" w:rsidRPr="00577C10" w:rsidRDefault="00FA1C4F" w:rsidP="00FA1C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7.1 </w:t>
      </w:r>
      <w:r w:rsidR="00136F16" w:rsidRPr="00577C10">
        <w:rPr>
          <w:rFonts w:ascii="Times New Roman" w:hAnsi="Times New Roman" w:cs="Times New Roman"/>
          <w:sz w:val="24"/>
          <w:szCs w:val="24"/>
          <w:lang w:val="ru-RU"/>
        </w:rPr>
        <w:t>Принявшим участие в соревновании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гонщик, если он выехал на трек, по меньшей мере, в одном тренировочном заезде. Гонщик считается принявшим участие в гонке, если он участвует, по меньшей мере, в первом круге гонки.</w:t>
      </w:r>
    </w:p>
    <w:p w14:paraId="2383EF8A" w14:textId="77777777" w:rsidR="00FA1C4F" w:rsidRPr="00577C10" w:rsidRDefault="00FA1C4F" w:rsidP="00FA1C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894805" w14:textId="55A2B066" w:rsidR="008B3F5E" w:rsidRPr="00577C10" w:rsidRDefault="00FA1C4F" w:rsidP="00FA1C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7.2 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Пилоту, заявившемуся на</w:t>
      </w:r>
      <w:r w:rsidR="003B0BA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соревнование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, но не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принявшем</w:t>
      </w:r>
      <w:r w:rsidR="00D17BA9">
        <w:rPr>
          <w:rFonts w:ascii="Times New Roman" w:hAnsi="Times New Roman" w:cs="Times New Roman"/>
          <w:sz w:val="24"/>
          <w:szCs w:val="24"/>
          <w:lang w:val="ru-RU"/>
        </w:rPr>
        <w:t>у участия ни в одном тренировочном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и официальных заездах,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B0BAF" w:rsidRPr="00577C10">
        <w:rPr>
          <w:rFonts w:ascii="Times New Roman" w:hAnsi="Times New Roman" w:cs="Times New Roman"/>
          <w:sz w:val="24"/>
          <w:szCs w:val="24"/>
          <w:lang w:val="ru-RU"/>
        </w:rPr>
        <w:t>тартовые взносы возвращаются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9C94DA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72909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7.2.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Для того чтобы быть квалифицированным в гонке гонщик должен:</w:t>
      </w:r>
    </w:p>
    <w:p w14:paraId="7FBE4729" w14:textId="77777777" w:rsidR="00FA1C4F" w:rsidRPr="00577C10" w:rsidRDefault="00430E83" w:rsidP="00FA1C4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завершить 75% дистанции;</w:t>
      </w:r>
    </w:p>
    <w:p w14:paraId="41BCEAB4" w14:textId="77777777" w:rsidR="003B0BAF" w:rsidRPr="00577C10" w:rsidRDefault="00430E83" w:rsidP="00FA1C4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пересечь линию финиша на треке в течение 5 минут после победителя гонки. Гонщик должен пересечь линию финиша вместе со своим мотоциклом, без посторонней помощи.</w:t>
      </w:r>
    </w:p>
    <w:p w14:paraId="0784CA25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DC4F61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DE1FBE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</w:rPr>
        <w:t>8. Награждение</w:t>
      </w:r>
    </w:p>
    <w:p w14:paraId="2D749E4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0278" w14:textId="77777777" w:rsidR="008B3F5E" w:rsidRPr="00577C10" w:rsidRDefault="00430E83" w:rsidP="00E4198F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Время, место и процедура награждения победителей гонки определяется в регламенте этапа. </w:t>
      </w:r>
    </w:p>
    <w:p w14:paraId="78B3B425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112E7B4" w14:textId="4D83C5CE" w:rsidR="008B3F5E" w:rsidRPr="00577C10" w:rsidRDefault="00D17BA9" w:rsidP="00E4198F">
      <w:pPr>
        <w:widowControl w:val="0"/>
        <w:numPr>
          <w:ilvl w:val="0"/>
          <w:numId w:val="1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BAF" w:rsidRPr="00577C10">
        <w:rPr>
          <w:rFonts w:ascii="Times New Roman" w:hAnsi="Times New Roman" w:cs="Times New Roman"/>
          <w:sz w:val="24"/>
          <w:szCs w:val="24"/>
          <w:lang w:val="ru-RU"/>
        </w:rPr>
        <w:t>соревновании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пилоты, занявшие 1</w:t>
      </w:r>
      <w:r w:rsidR="003B0BAF" w:rsidRPr="00577C10">
        <w:rPr>
          <w:rFonts w:ascii="Times New Roman" w:hAnsi="Times New Roman" w:cs="Times New Roman"/>
          <w:sz w:val="24"/>
          <w:szCs w:val="24"/>
          <w:lang w:val="ru-RU"/>
        </w:rPr>
        <w:t>, 2 и 3 место в каждом классе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, кубками и памятными подарками. </w:t>
      </w:r>
    </w:p>
    <w:p w14:paraId="6D4FAC65" w14:textId="77777777" w:rsidR="00FA1C4F" w:rsidRPr="00577C10" w:rsidRDefault="00FA1C4F" w:rsidP="00FA1C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4958DE3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577C10">
        <w:rPr>
          <w:rFonts w:ascii="Times New Roman" w:hAnsi="Times New Roman" w:cs="Times New Roman"/>
          <w:b/>
          <w:bCs/>
          <w:sz w:val="24"/>
          <w:szCs w:val="24"/>
        </w:rPr>
        <w:t>Протесты</w:t>
      </w:r>
      <w:proofErr w:type="spellEnd"/>
    </w:p>
    <w:p w14:paraId="18710639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200C" w14:textId="7FB24D65" w:rsidR="008B3F5E" w:rsidRPr="00CE6E5C" w:rsidRDefault="00430E83" w:rsidP="00E4198F">
      <w:pPr>
        <w:widowControl w:val="0"/>
        <w:numPr>
          <w:ilvl w:val="0"/>
          <w:numId w:val="12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Протесты подаются в секретариат на имя Главного судьи соревнований не позднее 30 минут, после окончания заезда. </w:t>
      </w:r>
    </w:p>
    <w:p w14:paraId="17EA31E5" w14:textId="0FDDF752" w:rsidR="008B3F5E" w:rsidRPr="00577C10" w:rsidRDefault="00B66BDF" w:rsidP="00E4198F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Все протесты должны быть сформулированы в письменной форме и сопровождаться денежным взносом в размере </w:t>
      </w:r>
      <w:r w:rsidR="00FA1C4F" w:rsidRPr="00577C1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77C10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C4F" w:rsidRPr="00577C1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00 рублей и передаваться в Секретариат.</w:t>
      </w:r>
    </w:p>
    <w:p w14:paraId="0E88E740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1C398C" w14:textId="77777777" w:rsidR="008B3F5E" w:rsidRPr="00577C10" w:rsidRDefault="00430E83" w:rsidP="00E4198F">
      <w:pPr>
        <w:widowControl w:val="0"/>
        <w:numPr>
          <w:ilvl w:val="0"/>
          <w:numId w:val="13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Участник вправе подавать апелляции относительно принятых по протесту решений в соответствии с административным кодексом </w:t>
      </w:r>
      <w:r w:rsidRPr="00577C10">
        <w:rPr>
          <w:rFonts w:ascii="Times New Roman" w:hAnsi="Times New Roman" w:cs="Times New Roman"/>
          <w:sz w:val="24"/>
          <w:szCs w:val="24"/>
        </w:rPr>
        <w:t>FIM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и МФР. </w:t>
      </w:r>
    </w:p>
    <w:p w14:paraId="16D88BA6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C722657" w14:textId="5A5ED498" w:rsidR="008B3F5E" w:rsidRPr="00577C10" w:rsidRDefault="00430E83" w:rsidP="00E4198F">
      <w:pPr>
        <w:widowControl w:val="0"/>
        <w:numPr>
          <w:ilvl w:val="0"/>
          <w:numId w:val="13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>Претензии о возмещении ущерба на решения</w:t>
      </w:r>
      <w:r w:rsidR="00CE6E5C" w:rsidRPr="00CE6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E5C">
        <w:rPr>
          <w:rFonts w:ascii="Times New Roman" w:hAnsi="Times New Roman" w:cs="Times New Roman"/>
          <w:sz w:val="24"/>
          <w:szCs w:val="24"/>
          <w:lang w:val="ru-RU"/>
        </w:rPr>
        <w:t xml:space="preserve">Главного судьи, Руководителя гонки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и нормативных документов не принимаются. </w:t>
      </w:r>
    </w:p>
    <w:p w14:paraId="12359294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C44E95F" w14:textId="77777777" w:rsidR="008B3F5E" w:rsidRPr="00577C10" w:rsidRDefault="00430E83" w:rsidP="00E4198F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Право на протест имеют только участники, их представители и руководители команд. </w:t>
      </w:r>
    </w:p>
    <w:p w14:paraId="6AB99E6D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FAF49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proofErr w:type="spellStart"/>
      <w:r w:rsidR="00FA1C4F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Пенализация</w:t>
      </w:r>
      <w:proofErr w:type="spellEnd"/>
      <w:r w:rsidR="00FA1C4F"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штрафы</w:t>
      </w:r>
    </w:p>
    <w:p w14:paraId="04F46EBF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49462B" w14:textId="0F6C5EDC" w:rsidR="008B3F5E" w:rsidRPr="00577C10" w:rsidRDefault="003274DB" w:rsidP="00E41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10.1.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правил соревнований Судейская коллегия МФР руководствуется правилами и дисциплинарным регламентом </w:t>
      </w:r>
      <w:r w:rsidR="00430E83" w:rsidRPr="00577C10">
        <w:rPr>
          <w:rFonts w:ascii="Times New Roman" w:hAnsi="Times New Roman" w:cs="Times New Roman"/>
          <w:sz w:val="24"/>
          <w:szCs w:val="24"/>
        </w:rPr>
        <w:t>FIM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для данных классов мотоциклов, спортивным Кодексом МФР. Судейская коллегия МФР оставляет за собой право назначения штрафов для тех нарушения, к которым они применяются.</w:t>
      </w:r>
    </w:p>
    <w:p w14:paraId="06159C9E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260755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Финансовые условия проведения соревнований</w:t>
      </w:r>
    </w:p>
    <w:p w14:paraId="7BF4089D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FB6CD7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11.1.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Все финансовые расходы по организации и проведению соревнований несет Организатор.</w:t>
      </w:r>
    </w:p>
    <w:p w14:paraId="578B4D0B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179024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11.2.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Оплата судейских бригад производится согласно финансовых норм на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2016</w:t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год по МФР.</w:t>
      </w:r>
    </w:p>
    <w:p w14:paraId="2101733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AD0EE5" w14:textId="77777777" w:rsidR="008B3F5E" w:rsidRPr="00577C10" w:rsidRDefault="00430E83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11.3.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Организатор вправе заключать отдельные договоры на оплату работы Судейской коллегии.</w:t>
      </w:r>
    </w:p>
    <w:p w14:paraId="3D2136D7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41B32B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Страхование</w:t>
      </w:r>
    </w:p>
    <w:p w14:paraId="79834306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AF252E" w14:textId="4955EE3B" w:rsidR="008B3F5E" w:rsidRDefault="00CE6E5C" w:rsidP="00FA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12.1.1.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Согласно Статье 110.1 Спортивного Устава, организаторы не несут ответственность за страхование гонщиков в случае</w:t>
      </w:r>
      <w:bookmarkStart w:id="3" w:name="page11"/>
      <w:bookmarkEnd w:id="3"/>
      <w:r w:rsidR="00FA1C4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варии во время соревнований и тренировочных заездов.</w:t>
      </w:r>
      <w:r w:rsidR="00FA1C4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Организатор не несет ответственности за ущерб, причиненный мотоциклу, аксессуарам и запасным частям вследствие аварии, пожара и других причин.</w:t>
      </w:r>
      <w:r w:rsidR="00FA1C4F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Вне требований, указанных в Спортивном Кодексе </w:t>
      </w:r>
      <w:r w:rsidR="00430E83" w:rsidRPr="00577C10">
        <w:rPr>
          <w:rFonts w:ascii="Times New Roman" w:hAnsi="Times New Roman" w:cs="Times New Roman"/>
          <w:sz w:val="24"/>
          <w:szCs w:val="24"/>
        </w:rPr>
        <w:t>FIM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гонщики своим участием в соревновании отказываются подавать апелляционную жалобу против организаторов, их представителей и агентов в арбитраж или суд за любые повреждения за которые они могли бы быть ответственными в случае всех действий и опущений со стороны организаторов, их представителей или агентов в пунктах данных регламентов или ставшие результатом их действия.</w:t>
      </w:r>
      <w:proofErr w:type="gramEnd"/>
    </w:p>
    <w:p w14:paraId="432402AB" w14:textId="411BFDB9" w:rsidR="00CE6E5C" w:rsidRPr="00CE6E5C" w:rsidRDefault="00CE6E5C" w:rsidP="00CE6E5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12.2.2. </w:t>
      </w:r>
      <w:r w:rsidRPr="00CE6E5C">
        <w:rPr>
          <w:rFonts w:ascii="Times New Roman" w:hAnsi="Times New Roman" w:cs="Times New Roman"/>
          <w:sz w:val="24"/>
          <w:szCs w:val="24"/>
          <w:lang w:val="ru-RU"/>
        </w:rPr>
        <w:t>Каждый этап соревнований должен быть застрахован Организатором на сумму не менее 1 000 000 рублей (на территории России). Организатор должен иметь страховой полис ответственности перед третьими лицами за причиненный вред.</w:t>
      </w:r>
    </w:p>
    <w:p w14:paraId="5787219A" w14:textId="77777777" w:rsidR="00CE6E5C" w:rsidRPr="00CE6E5C" w:rsidRDefault="00CE6E5C" w:rsidP="00CE6E5C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620F5B9" w14:textId="0A5AF5C2" w:rsidR="00CE6E5C" w:rsidRPr="00CE6E5C" w:rsidRDefault="00CE6E5C" w:rsidP="00CE6E5C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12.2.3. </w:t>
      </w:r>
      <w:proofErr w:type="gramStart"/>
      <w:r w:rsidRPr="00CE6E5C">
        <w:rPr>
          <w:rFonts w:ascii="Times New Roman" w:hAnsi="Times New Roman" w:cs="Times New Roman"/>
          <w:sz w:val="24"/>
          <w:szCs w:val="24"/>
          <w:lang w:val="ru-RU"/>
        </w:rPr>
        <w:t xml:space="preserve">Вне требований, указанных в Спортивном Кодексе </w:t>
      </w:r>
      <w:r w:rsidRPr="00CE6E5C">
        <w:rPr>
          <w:rFonts w:ascii="Times New Roman" w:hAnsi="Times New Roman" w:cs="Times New Roman"/>
          <w:sz w:val="24"/>
          <w:szCs w:val="24"/>
        </w:rPr>
        <w:t>FIM</w:t>
      </w:r>
      <w:r w:rsidRPr="00CE6E5C">
        <w:rPr>
          <w:rFonts w:ascii="Times New Roman" w:hAnsi="Times New Roman" w:cs="Times New Roman"/>
          <w:sz w:val="24"/>
          <w:szCs w:val="24"/>
          <w:lang w:val="ru-RU"/>
        </w:rPr>
        <w:t xml:space="preserve"> гонщики своим участием в соревновании отказываются подавать апелляционную жалобу против организаторов, их представителей и агентов в арбитраж или суд за любые повреждения за которые они могли бы быть ответственными в случае всех действий и опущений со стороны организаторов, их представителей или агентов в пунктах данных регламентов или ставшие результатом их действия.</w:t>
      </w:r>
      <w:proofErr w:type="gramEnd"/>
    </w:p>
    <w:p w14:paraId="4C7517EF" w14:textId="77777777" w:rsidR="00CE6E5C" w:rsidRPr="00CE6E5C" w:rsidRDefault="00CE6E5C" w:rsidP="00FA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32340C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037E23" w14:textId="77777777" w:rsidR="008B3F5E" w:rsidRPr="00577C10" w:rsidRDefault="00430E83" w:rsidP="00F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Реклама</w:t>
      </w:r>
    </w:p>
    <w:p w14:paraId="6F0ACD05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681D86" w14:textId="063D05D6" w:rsidR="00FA1C4F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 xml:space="preserve">13.1.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Организатор оставляет за собой право разместить на всех мотоциклах, участвующих в Соревнованиях, официальную рекламу соревнований и организатора. Все участники должны выполнять требования Организатора по выполнению рекламных обязательств перед спонсорами соревнований.</w:t>
      </w:r>
    </w:p>
    <w:p w14:paraId="114155F4" w14:textId="6E159FCE" w:rsidR="00FA1C4F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 xml:space="preserve">13.2.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Площадь рекламной наклейки должна быть не более 140 </w:t>
      </w:r>
      <w:proofErr w:type="spellStart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кв.см</w:t>
      </w:r>
      <w:proofErr w:type="spellEnd"/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. Количество наклеек не более 3 штук. Наклейки должны быть размещены на мотоцикле в доступном для взгляда месте и не должны быть загорожены пилотом во время управления мотоциклом.</w:t>
      </w:r>
    </w:p>
    <w:p w14:paraId="128B34EE" w14:textId="4EA0A376" w:rsidR="008B3F5E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 xml:space="preserve">13.3.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Содержание рекламы не должно носить ругательный и оскорбительный характер.</w:t>
      </w:r>
    </w:p>
    <w:p w14:paraId="017A4649" w14:textId="77777777" w:rsidR="008B3F5E" w:rsidRPr="00577C10" w:rsidRDefault="00430E83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отказа от выполнения данных условий участник не допускается к участию в соревновании или </w:t>
      </w:r>
      <w:r w:rsidR="000A566C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наказывается штрафом в размере 15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000 рублей.</w:t>
      </w:r>
    </w:p>
    <w:p w14:paraId="4AE71E5C" w14:textId="03ABC900" w:rsidR="008B3F5E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 xml:space="preserve">13.4.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Каждый участник и команда может размещать свою рекламу только в пределах своего лагеря. Размещение рекламы в дру</w:t>
      </w:r>
      <w:r w:rsidR="000A566C" w:rsidRPr="00577C10">
        <w:rPr>
          <w:rFonts w:ascii="Times New Roman" w:hAnsi="Times New Roman" w:cs="Times New Roman"/>
          <w:sz w:val="24"/>
          <w:szCs w:val="24"/>
          <w:lang w:val="ru-RU"/>
        </w:rPr>
        <w:t>гих местах соревнований согласовывается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с Организатором.</w:t>
      </w:r>
    </w:p>
    <w:p w14:paraId="1F847FF9" w14:textId="704AC463" w:rsidR="008B3F5E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>13.5.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Организатор может использовать все названия команд в официальных протоколах соревнований, а также на сайте Соревнований.</w:t>
      </w:r>
    </w:p>
    <w:p w14:paraId="392E3C83" w14:textId="7F5CFD6D" w:rsidR="008B3F5E" w:rsidRPr="00577C10" w:rsidRDefault="000A76D1" w:rsidP="00D17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6D1">
        <w:rPr>
          <w:rFonts w:ascii="Times New Roman" w:hAnsi="Times New Roman" w:cs="Times New Roman"/>
          <w:sz w:val="24"/>
          <w:szCs w:val="24"/>
          <w:lang w:val="ru-RU"/>
        </w:rPr>
        <w:t xml:space="preserve">13.6. </w:t>
      </w:r>
      <w:r w:rsidR="00430E83" w:rsidRPr="00577C10">
        <w:rPr>
          <w:rFonts w:ascii="Times New Roman" w:hAnsi="Times New Roman" w:cs="Times New Roman"/>
          <w:sz w:val="24"/>
          <w:szCs w:val="24"/>
          <w:lang w:val="ru-RU"/>
        </w:rPr>
        <w:t>Любая несанкционированная реклама во время соревнований на территории их проведения запрещена. За нарушение Закона о рекламе каждый участник и команда несут ответственность в соответствии с действующим законодательством РФ.</w:t>
      </w:r>
    </w:p>
    <w:p w14:paraId="53485EA7" w14:textId="77777777" w:rsidR="00D17BA9" w:rsidRDefault="00D17BA9" w:rsidP="0074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D44B40" w14:textId="77777777" w:rsidR="008B3F5E" w:rsidRPr="00577C10" w:rsidRDefault="00430E83" w:rsidP="0074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Пресса</w:t>
      </w:r>
    </w:p>
    <w:p w14:paraId="1457B20A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55F0AB" w14:textId="77777777" w:rsidR="008B3F5E" w:rsidRPr="00577C10" w:rsidRDefault="00430E83" w:rsidP="00D17BA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Все журналисты, освещающие </w:t>
      </w:r>
      <w:r w:rsidR="000A566C" w:rsidRPr="00577C10">
        <w:rPr>
          <w:rFonts w:ascii="Times New Roman" w:hAnsi="Times New Roman" w:cs="Times New Roman"/>
          <w:sz w:val="24"/>
          <w:szCs w:val="24"/>
          <w:lang w:val="ru-RU"/>
        </w:rPr>
        <w:t>Кубок Губернатора МО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, а также отдельные его этапы должны иметь соответствующую аккредитацию,</w:t>
      </w:r>
      <w:r w:rsidR="000A566C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>полученную у Организатора, и предоставлять опубликованные материалы для отчета и выполнять все требования по правилам безопасности во время соревнований. Журналистам, не предоставившим опубликованные материалы,</w:t>
      </w:r>
      <w:r w:rsidR="00743B97"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</w:t>
      </w:r>
      <w:r w:rsidR="00743B97" w:rsidRPr="00577C10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 xml:space="preserve"> отказать в дальнейшей аккредитации.</w:t>
      </w:r>
    </w:p>
    <w:p w14:paraId="12FE8B18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AC95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7A3211" w14:textId="77777777" w:rsidR="008B3F5E" w:rsidRPr="00577C10" w:rsidRDefault="00430E83" w:rsidP="00E4198F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комиссии ШКГ МФР</w:t>
      </w:r>
      <w:r w:rsidRPr="00577C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7C10">
        <w:rPr>
          <w:rFonts w:ascii="Times New Roman" w:hAnsi="Times New Roman" w:cs="Times New Roman"/>
          <w:bCs/>
          <w:sz w:val="24"/>
          <w:szCs w:val="24"/>
          <w:lang w:val="ru-RU"/>
        </w:rPr>
        <w:t>________________/В.В. Иванов</w:t>
      </w:r>
    </w:p>
    <w:p w14:paraId="78DFA9DD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846E82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90485E" w14:textId="77777777" w:rsidR="008B3F5E" w:rsidRPr="00577C10" w:rsidRDefault="00430E83" w:rsidP="00E4198F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7C10">
        <w:rPr>
          <w:rFonts w:ascii="Times New Roman" w:hAnsi="Times New Roman" w:cs="Times New Roman"/>
          <w:bCs/>
          <w:sz w:val="24"/>
          <w:szCs w:val="24"/>
        </w:rPr>
        <w:t>Организатор</w:t>
      </w:r>
      <w:proofErr w:type="spellEnd"/>
      <w:r w:rsidRPr="00577C10">
        <w:rPr>
          <w:rFonts w:ascii="Times New Roman" w:hAnsi="Times New Roman" w:cs="Times New Roman"/>
          <w:sz w:val="24"/>
          <w:szCs w:val="24"/>
        </w:rPr>
        <w:tab/>
      </w:r>
      <w:r w:rsidR="000A566C" w:rsidRPr="00577C10">
        <w:rPr>
          <w:rFonts w:ascii="Times New Roman" w:hAnsi="Times New Roman" w:cs="Times New Roman"/>
          <w:bCs/>
          <w:sz w:val="24"/>
          <w:szCs w:val="24"/>
        </w:rPr>
        <w:t>________________/</w:t>
      </w:r>
      <w:r w:rsidR="000A566C" w:rsidRPr="00577C10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0A566C" w:rsidRPr="00577C10">
        <w:rPr>
          <w:rFonts w:ascii="Times New Roman" w:hAnsi="Times New Roman" w:cs="Times New Roman"/>
          <w:bCs/>
          <w:sz w:val="24"/>
          <w:szCs w:val="24"/>
        </w:rPr>
        <w:t>.</w:t>
      </w:r>
      <w:r w:rsidR="000A566C" w:rsidRPr="00577C10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0A566C" w:rsidRPr="00577C1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A566C" w:rsidRPr="00577C10">
        <w:rPr>
          <w:rFonts w:ascii="Times New Roman" w:hAnsi="Times New Roman" w:cs="Times New Roman"/>
          <w:bCs/>
          <w:sz w:val="24"/>
          <w:szCs w:val="24"/>
          <w:lang w:val="ru-RU"/>
        </w:rPr>
        <w:t>Руцкова</w:t>
      </w:r>
      <w:proofErr w:type="spellEnd"/>
    </w:p>
    <w:p w14:paraId="30352181" w14:textId="77777777" w:rsidR="008B3F5E" w:rsidRPr="00577C10" w:rsidRDefault="008B3F5E" w:rsidP="00E4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F5E" w:rsidRPr="00577C10" w:rsidSect="00333808">
      <w:footerReference w:type="even" r:id="rId8"/>
      <w:footerReference w:type="default" r:id="rId9"/>
      <w:pgSz w:w="12240" w:h="15840"/>
      <w:pgMar w:top="851" w:right="840" w:bottom="1440" w:left="1191" w:header="720" w:footer="720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DAA1" w14:textId="77777777" w:rsidR="00F567AC" w:rsidRDefault="00F567AC" w:rsidP="00333808">
      <w:pPr>
        <w:spacing w:after="0" w:line="240" w:lineRule="auto"/>
      </w:pPr>
      <w:r>
        <w:separator/>
      </w:r>
    </w:p>
  </w:endnote>
  <w:endnote w:type="continuationSeparator" w:id="0">
    <w:p w14:paraId="1696C494" w14:textId="77777777" w:rsidR="00F567AC" w:rsidRDefault="00F567AC" w:rsidP="0033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F963" w14:textId="77777777" w:rsidR="00333808" w:rsidRDefault="00333808" w:rsidP="00935C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D2C09D" w14:textId="77777777" w:rsidR="00333808" w:rsidRDefault="00333808" w:rsidP="003338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C51E" w14:textId="77777777" w:rsidR="00333808" w:rsidRDefault="00333808" w:rsidP="00935C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BDF">
      <w:rPr>
        <w:rStyle w:val="a8"/>
        <w:noProof/>
      </w:rPr>
      <w:t>4</w:t>
    </w:r>
    <w:r>
      <w:rPr>
        <w:rStyle w:val="a8"/>
      </w:rPr>
      <w:fldChar w:fldCharType="end"/>
    </w:r>
  </w:p>
  <w:p w14:paraId="2D33C05F" w14:textId="77777777" w:rsidR="00333808" w:rsidRDefault="00333808" w:rsidP="003338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4469" w14:textId="77777777" w:rsidR="00F567AC" w:rsidRDefault="00F567AC" w:rsidP="00333808">
      <w:pPr>
        <w:spacing w:after="0" w:line="240" w:lineRule="auto"/>
      </w:pPr>
      <w:r>
        <w:separator/>
      </w:r>
    </w:p>
  </w:footnote>
  <w:footnote w:type="continuationSeparator" w:id="0">
    <w:p w14:paraId="3852AA6D" w14:textId="77777777" w:rsidR="00F567AC" w:rsidRDefault="00F567AC" w:rsidP="0033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4.%1."/>
      <w:lvlJc w:val="left"/>
      <w:pPr>
        <w:tabs>
          <w:tab w:val="num" w:pos="915"/>
        </w:tabs>
        <w:ind w:left="915" w:hanging="360"/>
      </w:pPr>
    </w:lvl>
    <w:lvl w:ilvl="1" w:tplc="000012DB">
      <w:start w:val="1"/>
      <w:numFmt w:val="decimal"/>
      <w:lvlText w:val="%2"/>
      <w:lvlJc w:val="left"/>
      <w:pPr>
        <w:tabs>
          <w:tab w:val="num" w:pos="1635"/>
        </w:tabs>
        <w:ind w:left="163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7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9A389E"/>
    <w:multiLevelType w:val="hybridMultilevel"/>
    <w:tmpl w:val="7D6E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950D1"/>
    <w:multiLevelType w:val="hybridMultilevel"/>
    <w:tmpl w:val="4F9A2DB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37F2018B"/>
    <w:multiLevelType w:val="hybridMultilevel"/>
    <w:tmpl w:val="C6B8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3A76"/>
    <w:multiLevelType w:val="hybridMultilevel"/>
    <w:tmpl w:val="15EEBAE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46697A28"/>
    <w:multiLevelType w:val="hybridMultilevel"/>
    <w:tmpl w:val="444206C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F"/>
    <w:rsid w:val="000028B4"/>
    <w:rsid w:val="00051DD3"/>
    <w:rsid w:val="00096628"/>
    <w:rsid w:val="000A566C"/>
    <w:rsid w:val="000A76D1"/>
    <w:rsid w:val="00120560"/>
    <w:rsid w:val="00133CB3"/>
    <w:rsid w:val="00136F16"/>
    <w:rsid w:val="00171E32"/>
    <w:rsid w:val="0018350F"/>
    <w:rsid w:val="00187899"/>
    <w:rsid w:val="0023350B"/>
    <w:rsid w:val="00282387"/>
    <w:rsid w:val="003274DB"/>
    <w:rsid w:val="00333808"/>
    <w:rsid w:val="003B0BAF"/>
    <w:rsid w:val="003B72B9"/>
    <w:rsid w:val="00430E83"/>
    <w:rsid w:val="00446415"/>
    <w:rsid w:val="004A1DFD"/>
    <w:rsid w:val="00511D1B"/>
    <w:rsid w:val="00577C10"/>
    <w:rsid w:val="005F0B3E"/>
    <w:rsid w:val="0071735E"/>
    <w:rsid w:val="00743B97"/>
    <w:rsid w:val="007D0C15"/>
    <w:rsid w:val="00822958"/>
    <w:rsid w:val="008B3F5E"/>
    <w:rsid w:val="0094548D"/>
    <w:rsid w:val="00995243"/>
    <w:rsid w:val="009A3EE8"/>
    <w:rsid w:val="00A33D26"/>
    <w:rsid w:val="00AA2EC3"/>
    <w:rsid w:val="00AD45A7"/>
    <w:rsid w:val="00B032E2"/>
    <w:rsid w:val="00B44244"/>
    <w:rsid w:val="00B66BDF"/>
    <w:rsid w:val="00C50397"/>
    <w:rsid w:val="00CE6C66"/>
    <w:rsid w:val="00CE6E5C"/>
    <w:rsid w:val="00D17BA9"/>
    <w:rsid w:val="00DD10F4"/>
    <w:rsid w:val="00E4198F"/>
    <w:rsid w:val="00F567AC"/>
    <w:rsid w:val="00F73790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17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98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3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808"/>
  </w:style>
  <w:style w:type="character" w:styleId="a8">
    <w:name w:val="page number"/>
    <w:basedOn w:val="a0"/>
    <w:uiPriority w:val="99"/>
    <w:semiHidden/>
    <w:unhideWhenUsed/>
    <w:rsid w:val="0033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98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3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808"/>
  </w:style>
  <w:style w:type="character" w:styleId="a8">
    <w:name w:val="page number"/>
    <w:basedOn w:val="a0"/>
    <w:uiPriority w:val="99"/>
    <w:semiHidden/>
    <w:unhideWhenUsed/>
    <w:rsid w:val="0033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Katarina</cp:lastModifiedBy>
  <cp:revision>11</cp:revision>
  <cp:lastPrinted>2016-05-25T18:23:00Z</cp:lastPrinted>
  <dcterms:created xsi:type="dcterms:W3CDTF">2016-05-25T18:50:00Z</dcterms:created>
  <dcterms:modified xsi:type="dcterms:W3CDTF">2016-05-26T18:27:00Z</dcterms:modified>
</cp:coreProperties>
</file>